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كامل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كامل العطار
</w:t>
      </w:r>
    </w:p>
    <w:p>
      <w:pPr/>
      <w:r>
        <w:rPr/>
        <w:t xml:space="preserve">يوسف بن كامل العطار </w:t>
      </w:r>
    </w:p>
    <w:p/>
    <w:p>
      <w:pPr/>
      <w:r>
        <w:rPr/>
        <w:t xml:space="preserve">روى عن سويد أبي حاتم ونافع بن عمر الجمحي روى عنه عمرو بن علي الصيرفي وروى أبو زرعة عن رجل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2026-08-05T19:59:18+03:00</dcterms:created>
  <dcterms:modified xsi:type="dcterms:W3CDTF">2026-08-05T19:59:18+03:00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