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كامل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كامل العطار
</w:t>
      </w:r>
    </w:p>
    <w:p>
      <w:pPr/>
      <w:r>
        <w:rPr/>
        <w:t xml:space="preserve">يوسف بن كامل العطار </w:t>
      </w:r>
    </w:p>
    <w:p/>
    <w:p>
      <w:pPr/>
      <w:r>
        <w:rPr/>
        <w:t xml:space="preserve">روى عن سويد أبي حاتم ونافع بن عمر الجمحي روى عنه عمرو بن علي الصيرفي وروى أبو زرعة عن رجل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2026-09-19T01:56:29+03:00</dcterms:created>
  <dcterms:modified xsi:type="dcterms:W3CDTF">2026-09-19T01:56:29+03:00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