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عقبة
</w:t>
      </w:r>
    </w:p>
    <w:p>
      <w:pPr/>
      <w:r>
        <w:rPr/>
        <w:t xml:space="preserve">يوسف بن عقبة </w:t>
      </w:r>
    </w:p>
    <w:p/>
    <w:p>
      <w:pPr/>
      <w:r>
        <w:rPr/>
        <w:t xml:space="preserve">صاحب الحمراء روى عن موسى بن وردان روى عنه بكير بن عبد الله بن الأشج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2026-08-05T15:06:53+03:00</dcterms:created>
  <dcterms:modified xsi:type="dcterms:W3CDTF">2026-08-05T15:06:53+03:00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