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يعقوب بن ماهان البغدادي
</w:t>
      </w:r>
    </w:p>
    <w:p>
      <w:pPr>
        <w:jc w:val="start"/>
        <w:bidi/>
      </w:pPr>
      <w:r>
        <w:rPr>
          <w:rFonts w:ascii="arial" w:hAnsi="arial" w:eastAsia="arial" w:cs="arial"/>
          <w:sz w:val="28"/>
          <w:szCs w:val="28"/>
          <w:b w:val="1"/>
          <w:bCs w:val="1"/>
          <w:rtl/>
        </w:rPr>
        <w:t xml:space="preserve">يعقوب بن ماهان البغدادي
</w:t>
      </w:r>
    </w:p>
    <w:p>
      <w:pPr/>
      <w:r>
        <w:rPr/>
        <w:t xml:space="preserve">يعقوب بن ماهان البغدادي </w:t>
      </w:r>
    </w:p>
    <w:p/>
    <w:p>
      <w:pPr/>
      <w:r>
        <w:rPr/>
        <w:t xml:space="preserve">مولى بني هاشم روى عن هشيم والقاسم بن مالك المزني كتب عنه أبي. نا عبد الرحمن قال سألت أبي عنه فقال هو صدوق قال لي أبي وقال لي حجاج بن الشاعر: ليس ببغداد مثل يعقوب بن ماهان.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2026-08-05T16:06:44+03:00</dcterms:created>
  <dcterms:modified xsi:type="dcterms:W3CDTF">2026-08-05T16:06:44+03:00</dcterms:modified>
</cp:coreProperties>
</file>

<file path=docProps/custom.xml><?xml version="1.0" encoding="utf-8"?>
<Properties xmlns="http://schemas.openxmlformats.org/officeDocument/2006/custom-properties" xmlns:vt="http://schemas.openxmlformats.org/officeDocument/2006/docPropsVTypes"/>
</file>