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المغيرة السعدي الرازي
</w:t>
      </w:r>
    </w:p>
    <w:p>
      <w:pPr>
        <w:jc w:val="start"/>
        <w:bidi/>
      </w:pPr>
      <w:r>
        <w:rPr>
          <w:rFonts w:ascii="arial" w:hAnsi="arial" w:eastAsia="arial" w:cs="arial"/>
          <w:sz w:val="28"/>
          <w:szCs w:val="28"/>
          <w:b w:val="1"/>
          <w:bCs w:val="1"/>
          <w:rtl/>
        </w:rPr>
        <w:t xml:space="preserve">يحيى بن المغيرة السعدي الرازي
</w:t>
      </w:r>
    </w:p>
    <w:p>
      <w:pPr/>
      <w:r>
        <w:rPr/>
        <w:t xml:space="preserve">يحيى بن المغيرة السعدي الرازي </w:t>
      </w:r>
    </w:p>
    <w:p/>
    <w:p>
      <w:pPr/>
      <w:r>
        <w:rPr/>
        <w:t xml:space="preserve">روى عن أيوب بن سيار وعطاف بن خالد وسعيد بن عبد الجبار الزبيدي وجرير وابن المبارك وحكام بن سلم وغسان بن مضر وشريك وأبي الأحوص ونعيم بن ميسرة ويحيى بن الضريس والحكم بن بشير بن سلمان وعبد الله بن أبي جعفر الرازي روى عنه عمرو بن سهل بن صرخاب وأبي وأبو زرعة ومحمد بن مسلم نا عبد الرحمن حدثني أبي حدثنا يحيى بن المغيرة قال رأيت الحجاج بن أرطأة وعبد العزيز بن عمر بن عبد العزيز وسعيد بن عبد الرحمن الزبيدي وشعيب بن خالد ومحمد بن إسحاق وأبا معشر نجيح السندي وأبا سنان الشيباني وصليت خلف طلحة السمان. نا عبد الرحمن قال سمعت أبي يقول سألني يحيى بن معين عن يحيى بن المغيرة فقلت كتبنا عنه فقال لم أر أحداً آثر عند جرير منه كان يقربه ويدنيه. نا عبد الرحمن قال سئل أبي عنه فقال: رازي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2026-09-19T02:59:34+03:00</dcterms:created>
  <dcterms:modified xsi:type="dcterms:W3CDTF">2026-09-19T02:59:34+03:00</dcterms:modified>
</cp:coreProperties>
</file>

<file path=docProps/custom.xml><?xml version="1.0" encoding="utf-8"?>
<Properties xmlns="http://schemas.openxmlformats.org/officeDocument/2006/custom-properties" xmlns:vt="http://schemas.openxmlformats.org/officeDocument/2006/docPropsVTypes"/>
</file>