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غوث بن يحيى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غوث بن يحيى الطائي
</w:t>
      </w:r>
    </w:p>
    <w:p>
      <w:pPr/>
      <w:r>
        <w:rPr/>
        <w:t xml:space="preserve">يحيى بن غوث بن يحيى الطائي </w:t>
      </w:r>
    </w:p>
    <w:p/>
    <w:p>
      <w:pPr/>
      <w:r>
        <w:rPr/>
        <w:t xml:space="preserve">روى عن أبي مروان العثماني كتبت عنه بفرما آخر حدود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2026-08-05T21:23:26+03:00</dcterms:created>
  <dcterms:modified xsi:type="dcterms:W3CDTF">2026-08-05T21:23:26+03:00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