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غوث بن يحيى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غوث بن يحيى الطائي
</w:t>
      </w:r>
    </w:p>
    <w:p>
      <w:pPr/>
      <w:r>
        <w:rPr/>
        <w:t xml:space="preserve">يحيى بن غوث بن يحيى الطائي </w:t>
      </w:r>
    </w:p>
    <w:p/>
    <w:p>
      <w:pPr/>
      <w:r>
        <w:rPr/>
        <w:t xml:space="preserve">روى عن أبي مروان العثماني كتبت عنه بفرما آخر حدود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2026-09-19T02:58:30+03:00</dcterms:created>
  <dcterms:modified xsi:type="dcterms:W3CDTF">2026-09-19T02:58:30+03:00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