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غيلان بغدادي
</w:t>
      </w:r>
    </w:p>
    <w:p>
      <w:pPr>
        <w:jc w:val="start"/>
        <w:bidi/>
      </w:pPr>
      <w:r>
        <w:rPr>
          <w:rFonts w:ascii="arial" w:hAnsi="arial" w:eastAsia="arial" w:cs="arial"/>
          <w:sz w:val="28"/>
          <w:szCs w:val="28"/>
          <w:b w:val="1"/>
          <w:bCs w:val="1"/>
          <w:rtl/>
        </w:rPr>
        <w:t xml:space="preserve">يحيى بن عبد الله بن غيلان بغدادي
</w:t>
      </w:r>
    </w:p>
    <w:p>
      <w:pPr/>
      <w:r>
        <w:rPr/>
        <w:t xml:space="preserve">يحيى بن عبد الله بن غيلان بغدادي </w:t>
      </w:r>
    </w:p>
    <w:p/>
    <w:p>
      <w:pPr/>
      <w:r>
        <w:rPr/>
        <w:t xml:space="preserve">مات بالبصرة سنة عشر ومائتين ويقال يحيى بن غيلان روى عن أبي عوانة ومفضل بن فضالة ويزيد بن زريع روى عنه محمد بن عبد الله بن أبي الثلج والبغداديون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2026-09-19T02:58:19+03:00</dcterms:created>
  <dcterms:modified xsi:type="dcterms:W3CDTF">2026-09-19T02:58:19+03:00</dcterms:modified>
</cp:coreProperties>
</file>

<file path=docProps/custom.xml><?xml version="1.0" encoding="utf-8"?>
<Properties xmlns="http://schemas.openxmlformats.org/officeDocument/2006/custom-properties" xmlns:vt="http://schemas.openxmlformats.org/officeDocument/2006/docPropsVTypes"/>
</file>