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الأهتم
</w:t>
      </w:r>
    </w:p>
    <w:p>
      <w:pPr>
        <w:jc w:val="start"/>
        <w:bidi/>
      </w:pPr>
      <w:r>
        <w:rPr>
          <w:rFonts w:ascii="arial" w:hAnsi="arial" w:eastAsia="arial" w:cs="arial"/>
          <w:sz w:val="28"/>
          <w:szCs w:val="28"/>
          <w:b w:val="1"/>
          <w:bCs w:val="1"/>
          <w:rtl/>
        </w:rPr>
        <w:t xml:space="preserve">يحيى بن عبد الله بن الأهتم
</w:t>
      </w:r>
    </w:p>
    <w:p>
      <w:pPr/>
      <w:r>
        <w:rPr/>
        <w:t xml:space="preserve">يحيى بن عبد الله بن الأهتم </w:t>
      </w:r>
    </w:p>
    <w:p/>
    <w:p>
      <w:pPr/>
      <w:r>
        <w:rPr/>
        <w:t xml:space="preserve">وهو يحيى بن أبي الحجاج المنقري الخاقاني البصري</w:t>
      </w:r>
    </w:p>
    <w:p/>
    <w:p>
      <w:pPr/>
      <w:r>
        <w:rPr/>
        <w:t xml:space="preserve">روى عن الجريري وابن عون وعمران بن حدير وعوف الأعرابي وحاتم بن أبي صغيرة روى عنه عبد الله بن الزبير الحميدي ومحمد بن المثنى سمعت أبي يقول ذلك. قال أبو محمد وروى عن عبد المؤمن بن عبيد الله السدوسي وابن جريج وعيسى بن سنان حدثنا عنه أحمد بن عصام الأنصاري الأصبهاني وأبو سعيد أحمد بن محمد بن يحيى بن سعيد القطان نا عبد الرحمن قال سئل أبي عنه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2026-09-19T03:06:56+03:00</dcterms:created>
  <dcterms:modified xsi:type="dcterms:W3CDTF">2026-09-19T03:06:56+03:00</dcterms:modified>
</cp:coreProperties>
</file>

<file path=docProps/custom.xml><?xml version="1.0" encoding="utf-8"?>
<Properties xmlns="http://schemas.openxmlformats.org/officeDocument/2006/custom-properties" xmlns:vt="http://schemas.openxmlformats.org/officeDocument/2006/docPropsVTypes"/>
</file>