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 بن مهران القزاز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 بن مهران القزاز الرازي
</w:t>
      </w:r>
    </w:p>
    <w:p>
      <w:pPr/>
      <w:r>
        <w:rPr/>
        <w:t xml:space="preserve">يحيى بن زكريا بن مهران القزاز الرازي </w:t>
      </w:r>
    </w:p>
    <w:p/>
    <w:p>
      <w:pPr/>
      <w:r>
        <w:rPr/>
        <w:t xml:space="preserve">جار إبراهيم بن موسى روى عن حماد بن زيد وحزم وحيان بن عبيد الله وفرات بن أبي الفرات والعلاء بن خالد روى عنه أبي وسألته عنه فقال: أثنى عليه إبراهيم بن موسى خيراً. نا عبد الرحمن قال سئل أبي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2026-09-19T04:24:42+03:00</dcterms:created>
  <dcterms:modified xsi:type="dcterms:W3CDTF">2026-09-19T04:24:42+03:00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