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حازم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حازم المديني
</w:t>
      </w:r>
    </w:p>
    <w:p>
      <w:pPr/>
      <w:r>
        <w:rPr/>
        <w:t xml:space="preserve">يحيى بن حازم المديني </w:t>
      </w:r>
    </w:p>
    <w:p/>
    <w:p>
      <w:pPr/>
      <w:r>
        <w:rPr/>
        <w:t xml:space="preserve">روى عن محمد بن كعب القرظي روى عنه عبد الله 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2026-08-05T16:06:46+03:00</dcterms:created>
  <dcterms:modified xsi:type="dcterms:W3CDTF">2026-08-05T16:06:46+03:00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