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هلواث المدايني أبو الربيع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هلواث المدايني أبو الربيع
</w:t>
      </w:r>
    </w:p>
    <w:p>
      <w:pPr/>
      <w:r>
        <w:rPr/>
        <w:t xml:space="preserve">هلواث المدايني أبو الربيع </w:t>
      </w:r>
    </w:p>
    <w:p/>
    <w:p>
      <w:pPr/>
      <w:r>
        <w:rPr/>
        <w:t xml:space="preserve">روى عن سعيد بن جبير ومجاهد روى عنه الثوري.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2026-08-05T19:12:59+03:00</dcterms:created>
  <dcterms:modified xsi:type="dcterms:W3CDTF">2026-08-05T19:12:59+03:00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