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هلواث المدايني أبو الربيع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هلواث المدايني أبو الربيع
</w:t>
      </w:r>
    </w:p>
    <w:p>
      <w:pPr/>
      <w:r>
        <w:rPr/>
        <w:t xml:space="preserve">هلواث المدايني أبو الربيع </w:t>
      </w:r>
    </w:p>
    <w:p/>
    <w:p>
      <w:pPr/>
      <w:r>
        <w:rPr/>
        <w:t xml:space="preserve">روى عن سعيد بن جبير ومجاهد روى عنه الثوري.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2026-09-19T04:07:27+03:00</dcterms:created>
  <dcterms:modified xsi:type="dcterms:W3CDTF">2026-09-19T04:07:27+03:00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