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يحيى أبو مسعود السلمي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يحيى أبو مسعود السلمي بصري
</w:t>
      </w:r>
    </w:p>
    <w:p>
      <w:pPr/>
      <w:r>
        <w:rPr/>
        <w:t xml:space="preserve">هانئ بن يحيى أبو مسعود السلمي بصري </w:t>
      </w:r>
    </w:p>
    <w:p/>
    <w:p>
      <w:pPr/>
      <w:r>
        <w:rPr/>
        <w:t xml:space="preserve">روى عن أبي قحذم الجرمي النضر بن معبد وزائدة روى عنه عمرو بن علي الصيرفي سألت أبي عنه فقال: سمعت منه أيام الأنصاري وهو ثقة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2026-08-05T22:27:57+03:00</dcterms:created>
  <dcterms:modified xsi:type="dcterms:W3CDTF">2026-08-05T22:27:57+03:00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