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هارون بن أبي الهيذام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هارون بن أبي الهيذام
</w:t>
      </w:r>
    </w:p>
    <w:p>
      <w:pPr/>
      <w:r>
        <w:rPr/>
        <w:t xml:space="preserve">هارون بن أبي الهيذام </w:t>
      </w:r>
    </w:p>
    <w:p/>
    <w:p>
      <w:pPr/>
      <w:r>
        <w:rPr/>
        <w:t xml:space="preserve">اسمه محمد بن هارون قيم مسجد جامع الرملة روى عن قتيبة بن سعيد وهدبة بن خالد وهشام بن عمار ونصر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2026-08-05T19:58:44+03:00</dcterms:created>
  <dcterms:modified xsi:type="dcterms:W3CDTF">2026-08-05T19:58:44+03:00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