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عمرو بن يزيد بن زياد بن أبي زياد المخزومي الدمشقي
</w:t>
      </w:r>
    </w:p>
    <w:p>
      <w:pPr>
        <w:jc w:val="start"/>
        <w:bidi/>
      </w:pPr>
      <w:r>
        <w:rPr>
          <w:rFonts w:ascii="arial" w:hAnsi="arial" w:eastAsia="arial" w:cs="arial"/>
          <w:sz w:val="28"/>
          <w:szCs w:val="28"/>
          <w:b w:val="1"/>
          <w:bCs w:val="1"/>
          <w:rtl/>
        </w:rPr>
        <w:t xml:space="preserve">هارون بن عمرو بن يزيد بن زياد بن أبي زياد المخزومي الدمشقي
</w:t>
      </w:r>
    </w:p>
    <w:p>
      <w:pPr/>
      <w:r>
        <w:rPr/>
        <w:t xml:space="preserve">هارون بن عمرو بن يزيد بن زياد بن أبي زياد المخزومي الدمشقي </w:t>
      </w:r>
    </w:p>
    <w:p/>
    <w:p>
      <w:pPr/>
      <w:r>
        <w:rPr/>
        <w:t xml:space="preserve">روى عن الوليد يعني بن مسلم ومحمد بن شعيب بن شابور ويحيى بن سليم الطائفي روى عنه صالح بن بشير بن سلمة الطبراني. نا عبد الرحمن قال سألت أبي عنه فقال: شيخ دمشقي أدركته كان يرى رأي أبي حنيفة وعلى العمد لم نكتب عنه 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2026-08-05T16:30:05+03:00</dcterms:created>
  <dcterms:modified xsi:type="dcterms:W3CDTF">2026-08-05T16:30:05+03:00</dcterms:modified>
</cp:coreProperties>
</file>

<file path=docProps/custom.xml><?xml version="1.0" encoding="utf-8"?>
<Properties xmlns="http://schemas.openxmlformats.org/officeDocument/2006/custom-properties" xmlns:vt="http://schemas.openxmlformats.org/officeDocument/2006/docPropsVTypes"/>
</file>