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الهيثم بن أيوب الطالقاني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الهيثم بن أيوب الطالقاني
</w:t>
      </w:r>
    </w:p>
    <w:p>
      <w:pPr/>
      <w:r>
        <w:rPr/>
        <w:t xml:space="preserve">الهيثم بن أيوب الطالقاني </w:t>
      </w:r>
    </w:p>
    <w:p/>
    <w:p>
      <w:pPr/>
      <w:r>
        <w:rPr/>
        <w:t xml:space="preserve">روى عن يزيد بن هارون روى عنه أبو الدرداء عبد العزيز بن منيب سمعت أبي يقول ذلك.</w:t>
      </w:r>
    </w:p>
    <w:p/>
    <w:p>
      <w:pPr/>
      <w:r>
        <w:rPr/>
        <w:t xml:space="preserve">قال أبو محمد وروى عن فضيل بن عياض روى عنه العباس بن أبي طالب البغدادي.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2026-09-19T06:28:39+03:00</dcterms:created>
  <dcterms:modified xsi:type="dcterms:W3CDTF">2026-09-19T06:28:39+03:00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