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بن أبي الأسعد
</w:t>
      </w:r>
    </w:p>
    <w:p>
      <w:pPr>
        <w:jc w:val="start"/>
        <w:bidi/>
      </w:pPr>
      <w:r>
        <w:rPr>
          <w:rFonts w:ascii="arial" w:hAnsi="arial" w:eastAsia="arial" w:cs="arial"/>
          <w:sz w:val="28"/>
          <w:szCs w:val="28"/>
          <w:b w:val="1"/>
          <w:bCs w:val="1"/>
          <w:rtl/>
        </w:rPr>
        <w:t xml:space="preserve">الهيثم بن أبي الأسعد
</w:t>
      </w:r>
    </w:p>
    <w:p>
      <w:pPr/>
      <w:r>
        <w:rPr/>
        <w:t xml:space="preserve">الهيثم بن أبي الأسعد </w:t>
      </w:r>
    </w:p>
    <w:p/>
    <w:p>
      <w:pPr/>
      <w:r>
        <w:rPr/>
        <w:t xml:space="preserve">واسم أبي الأسعد إياس الغفاري</w:t>
      </w:r>
    </w:p>
    <w:p/>
    <w:p>
      <w:pPr/>
      <w:r>
        <w:rPr/>
        <w:t xml:space="preserve">روى عن أبيه عن جده عبد الله بن عمير أن أبا ذر كان إذا قضى نسكه أكثر ما يمكث ثلاثاً. روى عنه سفيان بن عيينة ويحيى بن أبي بكير الكرماني سمعت أبي يقول ذلك. نا عبد الرحمن نا أبي نا الحميدي نا سفيان قال حدثني شيخ من بني غفار يقال له الهيثم بن أبي الأسعد واسم أبي الأسعد إياس عن أبيه عن أبي ذر نا عبد الرحمن قال سألت أبي عنه فقال: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2026-08-05T18:16:14+03:00</dcterms:created>
  <dcterms:modified xsi:type="dcterms:W3CDTF">2026-08-05T18:16:14+03:00</dcterms:modified>
</cp:coreProperties>
</file>

<file path=docProps/custom.xml><?xml version="1.0" encoding="utf-8"?>
<Properties xmlns="http://schemas.openxmlformats.org/officeDocument/2006/custom-properties" xmlns:vt="http://schemas.openxmlformats.org/officeDocument/2006/docPropsVTypes"/>
</file>