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واضح بن عجلان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واضح بن عجلان
</w:t>
      </w:r>
    </w:p>
    <w:p>
      <w:pPr/>
      <w:r>
        <w:rPr/>
        <w:t xml:space="preserve">واضح بن عجلان </w:t>
      </w:r>
    </w:p>
    <w:p/>
    <w:p>
      <w:pPr/>
      <w:r>
        <w:rPr/>
        <w:t xml:space="preserve">روى عن سعيد بن المسيب روى عنه ليث بن سعد سمعت أبي يقول ذلك.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9،ص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2026-09-19T06:23:32+03:00</dcterms:created>
  <dcterms:modified xsi:type="dcterms:W3CDTF">2026-09-19T06:23:32+03:00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