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 بن قيس
</w:t>
      </w:r>
    </w:p>
    <w:p>
      <w:pPr/>
      <w:r>
        <w:rPr/>
        <w:t xml:space="preserve">وزير بن قيس </w:t>
      </w:r>
    </w:p>
    <w:p/>
    <w:p>
      <w:pPr/>
      <w:r>
        <w:rPr/>
        <w:t xml:space="preserve">والد محمد بن الوزير الواسطي</w:t>
      </w:r>
    </w:p>
    <w:p/>
    <w:p>
      <w:pPr/>
      <w:r>
        <w:rPr/>
        <w:t xml:space="preserve">روى عن جويبر روى عنه ابنه محمد بن الوزير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2026-09-19T06:23:28+03:00</dcterms:created>
  <dcterms:modified xsi:type="dcterms:W3CDTF">2026-09-19T06:23:28+03:00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