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وبرة بن عبد الرحمن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وبرة بن عبد الرحمن الأعور
</w:t>
      </w:r>
    </w:p>
    <w:p>
      <w:pPr/>
      <w:r>
        <w:rPr/>
        <w:t xml:space="preserve">وبرة بن عبد الرحمن الأعور </w:t>
      </w:r>
    </w:p>
    <w:p/>
    <w:p>
      <w:pPr/>
      <w:r>
        <w:rPr/>
        <w:t xml:space="preserve">روى عن جعفر بن محمد روى عنه خالد بن مخلد القطواني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2026-08-05T19:12:59+03:00</dcterms:created>
  <dcterms:modified xsi:type="dcterms:W3CDTF">2026-08-05T19:12:59+03:00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