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عقبة الطحان
</w:t>
      </w:r>
    </w:p>
    <w:p>
      <w:pPr>
        <w:jc w:val="start"/>
        <w:bidi/>
      </w:pPr>
      <w:r>
        <w:rPr>
          <w:rFonts w:ascii="arial" w:hAnsi="arial" w:eastAsia="arial" w:cs="arial"/>
          <w:sz w:val="28"/>
          <w:szCs w:val="28"/>
          <w:b w:val="1"/>
          <w:bCs w:val="1"/>
          <w:rtl/>
        </w:rPr>
        <w:t xml:space="preserve">الوليد بن عقبة الطحان
</w:t>
      </w:r>
    </w:p>
    <w:p>
      <w:pPr/>
      <w:r>
        <w:rPr/>
        <w:t xml:space="preserve">الوليد بن عقبة الطحان </w:t>
      </w:r>
    </w:p>
    <w:p/>
    <w:p>
      <w:pPr/>
      <w:r>
        <w:rPr/>
        <w:t xml:space="preserve">أخو محمد بن عقبة الشيباني الكوفي أبو عبد الله روى عن سفيان الثوري وحمزة الزيات وزائدة روى عنه محمد بن عبد الله بن نمير وعثمان وعبد الله ابنا أبي شيبة ومحمد بن يزيد الرفاعي سمعت أبي يقول ذلك نا عبد الرحمن قال سألت أبي عن الوليد بن عقبة فقال: صدوق لا بأس به صالح الحديث نا عبد الرحمن قال سمعت أبا زرعة يقول الوليد بن عقبة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2026-08-05T16:06:57+03:00</dcterms:created>
  <dcterms:modified xsi:type="dcterms:W3CDTF">2026-08-05T16:06:57+03:00</dcterms:modified>
</cp:coreProperties>
</file>

<file path=docProps/custom.xml><?xml version="1.0" encoding="utf-8"?>
<Properties xmlns="http://schemas.openxmlformats.org/officeDocument/2006/custom-properties" xmlns:vt="http://schemas.openxmlformats.org/officeDocument/2006/docPropsVTypes"/>
</file>