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عبد الملك بن عبيد الله بن مسرح الحراني أبو وهب
</w:t>
      </w:r>
    </w:p>
    <w:p>
      <w:pPr>
        <w:jc w:val="start"/>
        <w:bidi/>
      </w:pPr>
      <w:r>
        <w:rPr>
          <w:rFonts w:ascii="arial" w:hAnsi="arial" w:eastAsia="arial" w:cs="arial"/>
          <w:sz w:val="28"/>
          <w:szCs w:val="28"/>
          <w:b w:val="1"/>
          <w:bCs w:val="1"/>
          <w:rtl/>
        </w:rPr>
        <w:t xml:space="preserve">الوليد بن عبد الملك بن عبيد الله بن مسرح الحراني أبو وهب
</w:t>
      </w:r>
    </w:p>
    <w:p>
      <w:pPr/>
      <w:r>
        <w:rPr/>
        <w:t xml:space="preserve">الوليد بن عبد الملك بن عبيد الله بن مسرح الحراني أبو وهب </w:t>
      </w:r>
    </w:p>
    <w:p/>
    <w:p>
      <w:pPr/>
      <w:r>
        <w:rPr/>
        <w:t xml:space="preserve">روى عن عبيد الله بن عدي الكندي وسليمان بن عطاء ويعلى بن الأشدق سمعت أبي يقول ذلك. قال أبو محمد روى عنه أبي وأبو زرعة نا عبد الرحمن سألت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2026-08-05T17:17:11+03:00</dcterms:created>
  <dcterms:modified xsi:type="dcterms:W3CDTF">2026-08-05T17:17:11+03:00</dcterms:modified>
</cp:coreProperties>
</file>

<file path=docProps/custom.xml><?xml version="1.0" encoding="utf-8"?>
<Properties xmlns="http://schemas.openxmlformats.org/officeDocument/2006/custom-properties" xmlns:vt="http://schemas.openxmlformats.org/officeDocument/2006/docPropsVTypes"/>
</file>