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الوليد بن إسحاق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الوليد بن إسحاق
</w:t>
      </w:r>
    </w:p>
    <w:p>
      <w:pPr/>
      <w:r>
        <w:rPr/>
        <w:t xml:space="preserve">الوليد بن إسحاق </w:t>
      </w:r>
    </w:p>
    <w:p/>
    <w:p>
      <w:pPr/>
      <w:r>
        <w:rPr/>
        <w:t xml:space="preserve">روى عن جعفر بن محمد روى عنه يعلى بن عبيد.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2026-09-19T07:29:33+03:00</dcterms:created>
  <dcterms:modified xsi:type="dcterms:W3CDTF">2026-09-19T07:29:33+03:00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