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ندى
</w:t>
      </w:r>
    </w:p>
    <w:p>
      <w:pPr/>
      <w:r>
        <w:rPr/>
        <w:t xml:space="preserve">المعروف بأبي سعيد بن عباد الموصلي</w:t>
      </w:r>
    </w:p>
    <w:p/>
    <w:p>
      <w:pPr/>
      <w:r>
        <w:rPr/>
        <w:t xml:space="preserve">روى عن موسى بن أعين وعبد الرحمن بن محمد المحاربي روى عنه محمد بن مسلم الرازي نا عبد الرحمن قال سألت أبي عنه فقال شيخ."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2026-08-05T14:03:26+03:00</dcterms:created>
  <dcterms:modified xsi:type="dcterms:W3CDTF">2026-08-05T14:03:26+03:00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