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نجاز بن جري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نجاز بن جري الحنفي
</w:t>
      </w:r>
    </w:p>
    <w:p>
      <w:pPr/>
      <w:r>
        <w:rPr/>
        <w:t xml:space="preserve">نجاز بن جري الحنفي </w:t>
      </w:r>
    </w:p>
    <w:p/>
    <w:p>
      <w:pPr/>
      <w:r>
        <w:rPr/>
        <w:t xml:space="preserve">روى عن سنان بن سلمة بن المحبق روى عنه يحيى بن أبي كثير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2026-08-05T19:12:23+03:00</dcterms:created>
  <dcterms:modified xsi:type="dcterms:W3CDTF">2026-08-05T19:12:23+03:00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