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نابغة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نابغة
</w:t>
      </w:r>
    </w:p>
    <w:p>
      <w:pPr/>
      <w:r>
        <w:rPr/>
        <w:t xml:space="preserve">نابغة </w:t>
      </w:r>
    </w:p>
    <w:p/>
    <w:p>
      <w:pPr/>
      <w:r>
        <w:rPr/>
        <w:t xml:space="preserve">روى عن علي رضي الله في زيارة القبور ويقال نابغة بن مخارق بن سليم عن أبيه عن علي روى عنه ابنه ربيعة بن نابغة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2026-09-19T07:27:31+03:00</dcterms:created>
  <dcterms:modified xsi:type="dcterms:W3CDTF">2026-09-19T07:27:31+03:00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