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أبو المرجى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أبو المرجى
</w:t>
      </w:r>
    </w:p>
    <w:p>
      <w:pPr/>
      <w:r>
        <w:rPr/>
        <w:t xml:space="preserve">نصير أبو المرجى </w:t>
      </w:r>
    </w:p>
    <w:p/>
    <w:p>
      <w:pPr/>
      <w:r>
        <w:rPr/>
        <w:t xml:space="preserve">روى عن أبي إسحاق الهمداني وأحسب أنه نصير بن أبي الأشعث القرادي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2026-09-19T08:48:36+03:00</dcterms:created>
  <dcterms:modified xsi:type="dcterms:W3CDTF">2026-09-19T08:48:36+03:00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