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
</w:t>
      </w:r>
    </w:p>
    <w:p>
      <w:pPr/>
      <w:r>
        <w:rPr/>
        <w:t xml:space="preserve">نصير </w:t>
      </w:r>
    </w:p>
    <w:p/>
    <w:p>
      <w:pPr/>
      <w:r>
        <w:rPr/>
        <w:t xml:space="preserve">مولى أبي مجلز روى عن أبي مجلز عن شريح روى عنه مصاد بن عقبة الزهراني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2026-09-19T08:39:48+03:00</dcterms:created>
  <dcterms:modified xsi:type="dcterms:W3CDTF">2026-09-19T08:39:48+03:00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