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أبو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أبو الجراح
</w:t>
      </w:r>
    </w:p>
    <w:p>
      <w:pPr/>
      <w:r>
        <w:rPr/>
        <w:t xml:space="preserve">نوفل أبو الجراح </w:t>
      </w:r>
    </w:p>
    <w:p/>
    <w:p>
      <w:pPr/>
      <w:r>
        <w:rPr/>
        <w:t xml:space="preserve">رأى عمر بن عبد العزيز وصلى خلفه روى عنه قرة بن حبيب الرماح.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