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الهيثم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الهيثم الخراساني
</w:t>
      </w:r>
    </w:p>
    <w:p>
      <w:pPr/>
      <w:r>
        <w:rPr/>
        <w:t xml:space="preserve">نوح بن الهيثم الخراساني </w:t>
      </w:r>
    </w:p>
    <w:p/>
    <w:p>
      <w:pPr/>
      <w:r>
        <w:rPr/>
        <w:t xml:space="preserve">صهر آدم بن أبي إياس العسقلاني</w:t>
      </w:r>
    </w:p>
    <w:p/>
    <w:p>
      <w:pPr/>
      <w:r>
        <w:rPr/>
        <w:t xml:space="preserve">روى عن شريك روى عنه سعيد بن محمد البيروتي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2026-09-19T08:51:58+03:00</dcterms:created>
  <dcterms:modified xsi:type="dcterms:W3CDTF">2026-09-19T08:51:58+03:00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