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الله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الله النهدي
</w:t>
      </w:r>
    </w:p>
    <w:p>
      <w:pPr/>
      <w:r>
        <w:rPr/>
        <w:t xml:space="preserve">مطرف بن عبد الله النهدي </w:t>
      </w:r>
    </w:p>
    <w:p/>
    <w:p>
      <w:pPr/>
      <w:r>
        <w:rPr/>
        <w:t xml:space="preserve">روى عن بن عمر روى عنه بن أخيه صباح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2026-08-05T21:17:27+03:00</dcterms:created>
  <dcterms:modified xsi:type="dcterms:W3CDTF">2026-08-05T21:17:27+03:00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