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مصاع بن أشرس التميمي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مصاع بن أشرس التميمي
</w:t>
      </w:r>
    </w:p>
    <w:p>
      <w:pPr/>
      <w:r>
        <w:rPr/>
        <w:t xml:space="preserve">مصاع بن أشرس التميمي </w:t>
      </w:r>
    </w:p>
    <w:p/>
    <w:p>
      <w:pPr/>
      <w:r>
        <w:rPr/>
        <w:t xml:space="preserve">روى عن محمد بن سيرين روى عنه بكر بن محمد العابد.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الجرح والتعديل لابن أبي حاتم،(طبعة مجلس دائرة المعارف العثمانية - بحيدر آباد الدكن - الهند،1952،ط 1،ج 8،ص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2026-08-05T17:01:42+03:00</dcterms:created>
  <dcterms:modified xsi:type="dcterms:W3CDTF">2026-08-05T17:01:42+03:00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