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مرج
</w:t>
      </w:r>
    </w:p>
    <w:p>
      <w:pPr/>
      <w:r>
        <w:rPr/>
        <w:t xml:space="preserve">مرج </w:t>
      </w:r>
    </w:p>
    <w:p/>
    <w:p>
      <w:pPr/>
      <w:r>
        <w:rPr/>
        <w:t xml:space="preserve">من أصحاب زيد بن علي</w:t>
      </w:r>
    </w:p>
    <w:p/>
    <w:p>
      <w:pPr/>
      <w:r>
        <w:rPr/>
        <w:t xml:space="preserve">روى عن زيد بن علي روى عنه الحكم بن ظهير.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2026-09-19T09:43:43+03:00</dcterms:created>
  <dcterms:modified xsi:type="dcterms:W3CDTF">2026-09-19T09:43:43+03:00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