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بن عبد الله الحجبي أبو سليمان المكي
</w:t>
      </w:r>
    </w:p>
    <w:p>
      <w:pPr>
        <w:jc w:val="start"/>
        <w:bidi/>
      </w:pPr>
      <w:r>
        <w:rPr>
          <w:rFonts w:ascii="arial" w:hAnsi="arial" w:eastAsia="arial" w:cs="arial"/>
          <w:sz w:val="28"/>
          <w:szCs w:val="28"/>
          <w:b w:val="1"/>
          <w:bCs w:val="1"/>
          <w:rtl/>
        </w:rPr>
        <w:t xml:space="preserve">مسافع بن عبد الله الحجبي أبو سليمان المكي
</w:t>
      </w:r>
    </w:p>
    <w:p>
      <w:pPr/>
      <w:r>
        <w:rPr/>
        <w:t xml:space="preserve">مسافع بن عبد الله الحجبي أبو سليمان المكي </w:t>
      </w:r>
    </w:p>
    <w:p/>
    <w:p>
      <w:pPr/>
      <w:r>
        <w:rPr/>
        <w:t xml:space="preserve">روى عن المغيرة بن خالد عن عبد الله بن عمرو أن الحجر الأسود من ياقوت الجنة روى عنه مصعب بن شيبة سمعت أبي يقول ذلك نا عبد الرحمن قال وسمعت أبي يقول روى شعبة عن مسافع الحجبي عن عبد الله بن عمرو وروى الزهري عن مسافع بن شيبة الحجبي وروى أبو يحيى رجاء بن صبيح الجرشي صاحب السقط قال أبو محمد وخالفهم كلثوم بن جبر فقال عن مسافع بن عبد الله بن شيبة عن مغيرة بن خالد عن عبد الله بن عمرو وروى زكريا بن أبي زائدة عن مصعب بن شيبة عن عبد الله بن مسافع عن المغيرة بن خالد عن عبد الله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2026-09-19T09:50:17+03:00</dcterms:created>
  <dcterms:modified xsi:type="dcterms:W3CDTF">2026-09-19T09:50:17+03:00</dcterms:modified>
</cp:coreProperties>
</file>

<file path=docProps/custom.xml><?xml version="1.0" encoding="utf-8"?>
<Properties xmlns="http://schemas.openxmlformats.org/officeDocument/2006/custom-properties" xmlns:vt="http://schemas.openxmlformats.org/officeDocument/2006/docPropsVTypes"/>
</file>