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
</w:t>
      </w:r>
    </w:p>
    <w:p>
      <w:pPr/>
      <w:r>
        <w:rPr/>
        <w:t xml:space="preserve">مودود </w:t>
      </w:r>
    </w:p>
    <w:p/>
    <w:p>
      <w:pPr/>
      <w:r>
        <w:rPr/>
        <w:t xml:space="preserve">مولى محمد بن علي</w:t>
      </w:r>
    </w:p>
    <w:p/>
    <w:p>
      <w:pPr/>
      <w:r>
        <w:rPr/>
        <w:t xml:space="preserve">روى عن محمد بن علي روى عنه محمد بن عمر الواقدي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2026-09-19T10:45:06+03:00</dcterms:created>
  <dcterms:modified xsi:type="dcterms:W3CDTF">2026-09-19T10:45:06+03:00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