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مسهر بن عمران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مسهر بن عمران بن عمير
</w:t>
      </w:r>
    </w:p>
    <w:p>
      <w:pPr/>
      <w:r>
        <w:rPr/>
        <w:t xml:space="preserve">مسهر بن عمران بن عمير </w:t>
      </w:r>
    </w:p>
    <w:p/>
    <w:p>
      <w:pPr/>
      <w:r>
        <w:rPr/>
        <w:t xml:space="preserve">مولى عبد الله بن مسعود روى عن أبيه عن جده عن بن مسعود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2026-08-05T18:53:04+03:00</dcterms:created>
  <dcterms:modified xsi:type="dcterms:W3CDTF">2026-08-05T18:53:04+03:00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