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مطهر بن خالد 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مطهر بن خالد الربعي
</w:t>
      </w:r>
    </w:p>
    <w:p>
      <w:pPr/>
      <w:r>
        <w:rPr/>
        <w:t xml:space="preserve">مطهر بن خالد الربعي </w:t>
      </w:r>
    </w:p>
    <w:p/>
    <w:p>
      <w:pPr/>
      <w:r>
        <w:rPr/>
        <w:t xml:space="preserve">روى عن سلام أبي محمد صاحب القرآن زمن الحجاج روى عنه عمرو بن منخل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2026-08-05T18:16:24+03:00</dcterms:created>
  <dcterms:modified xsi:type="dcterms:W3CDTF">2026-08-05T18:16:24+03:00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