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رافع
</w:t>
      </w:r>
    </w:p>
    <w:p>
      <w:pPr/>
      <w:r>
        <w:rPr/>
        <w:t xml:space="preserve">مبشر بن رافع </w:t>
      </w:r>
    </w:p>
    <w:p/>
    <w:p>
      <w:pPr/>
      <w:r>
        <w:rPr/>
        <w:t xml:space="preserve">روى عنه كلام في الحكمة روى عنه عبد الكريم بن الحارث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2026-09-19T17:02:49+03:00</dcterms:created>
  <dcterms:modified xsi:type="dcterms:W3CDTF">2026-09-19T17:02:49+03:00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