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معلى بن 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معلى بن مهاجر
</w:t>
      </w:r>
    </w:p>
    <w:p>
      <w:pPr/>
      <w:r>
        <w:rPr/>
        <w:t xml:space="preserve">معلى بن مهاجر </w:t>
      </w:r>
    </w:p>
    <w:p/>
    <w:p>
      <w:pPr/>
      <w:r>
        <w:rPr/>
        <w:t xml:space="preserve">روى عن إبراهيم بن طهمان روى عنه أبو الحسن المدائني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2026-09-19T13:16:47+03:00</dcterms:created>
  <dcterms:modified xsi:type="dcterms:W3CDTF">2026-09-19T13:16:47+03:00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