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مجاهد بن فرقد الصنعاني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مجاهد بن فرقد الصنعاني
</w:t>
      </w:r>
    </w:p>
    <w:p>
      <w:pPr/>
      <w:r>
        <w:rPr/>
        <w:t xml:space="preserve">مجاهد بن فرقد الصنعاني </w:t>
      </w:r>
    </w:p>
    <w:p/>
    <w:p>
      <w:pPr/>
      <w:r>
        <w:rPr/>
        <w:t xml:space="preserve">روى عن واثلة بن الخطاب وأبي منيب الجرشي مرسل روى عنه إسماعيل بن عياش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2026-08-05T18:53:50+03:00</dcterms:created>
  <dcterms:modified xsi:type="dcterms:W3CDTF">2026-08-05T18:53:50+03:00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