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مفضل بن علي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مفضل بن علي الأسدي
</w:t>
      </w:r>
    </w:p>
    <w:p>
      <w:pPr/>
      <w:r>
        <w:rPr/>
        <w:t xml:space="preserve">مفضل بن علي الأسدي </w:t>
      </w:r>
    </w:p>
    <w:p/>
    <w:p>
      <w:pPr/>
      <w:r>
        <w:rPr/>
        <w:t xml:space="preserve">روى عن إسماعيل بن أوسط البجلي روى عنه سعيد بن عمر بن نوح العامري شيخ لأبي كتب أبي عن سعيد بن عمر بن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2026-08-05T18:59:57+03:00</dcterms:created>
  <dcterms:modified xsi:type="dcterms:W3CDTF">2026-08-05T18:59:57+03:00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