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أيوب
</w:t>
      </w:r>
    </w:p>
    <w:p>
      <w:pPr/>
      <w:r>
        <w:rPr/>
        <w:t xml:space="preserve">مغيرة بن أيوب </w:t>
      </w:r>
    </w:p>
    <w:p/>
    <w:p>
      <w:pPr/>
      <w:r>
        <w:rPr/>
        <w:t xml:space="preserve">روى عن عطاء والحكم بن عتيبة روى عنه أبو نعيم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2026-09-19T15:28:33+03:00</dcterms:created>
  <dcterms:modified xsi:type="dcterms:W3CDTF">2026-09-19T15:28:33+03:00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