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سقير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سقير
</w:t>
      </w:r>
    </w:p>
    <w:p>
      <w:pPr/>
      <w:r>
        <w:rPr/>
        <w:t xml:space="preserve">مسلم بن سقير </w:t>
      </w:r>
    </w:p>
    <w:p/>
    <w:p>
      <w:pPr/>
      <w:r>
        <w:rPr/>
        <w:t xml:space="preserve">روى عن أبي بكر بن محمد بن عمرو بن حزم روى عنه أبو قدامة الحارث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2026-09-19T15:28:06+03:00</dcterms:created>
  <dcterms:modified xsi:type="dcterms:W3CDTF">2026-09-19T15:28:06+03:00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