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سقير
</w:t>
      </w:r>
    </w:p>
    <w:p>
      <w:pPr>
        <w:jc w:val="start"/>
        <w:bidi/>
      </w:pPr>
      <w:r>
        <w:rPr>
          <w:rFonts w:ascii="arial" w:hAnsi="arial" w:eastAsia="arial" w:cs="arial"/>
          <w:sz w:val="28"/>
          <w:szCs w:val="28"/>
          <w:b w:val="1"/>
          <w:bCs w:val="1"/>
          <w:rtl/>
        </w:rPr>
        <w:t xml:space="preserve">منصور بن سقير
</w:t>
      </w:r>
    </w:p>
    <w:p>
      <w:pPr/>
      <w:r>
        <w:rPr/>
        <w:t xml:space="preserve">منصور بن سقير </w:t>
      </w:r>
    </w:p>
    <w:p/>
    <w:p>
      <w:pPr/>
      <w:r>
        <w:rPr/>
        <w:t xml:space="preserve">روى عن موسى بن أعين وحماد بن سلمة روى عنه أبو أمية محمد بن إبراهيم الطرسوسي ومحمد بن غالب المعروف بتمتام نا عبد الرحمن قال سألت أبي عنه فقال ليس بقوي كان جندياً وفي حديثه اضطراب.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2026-08-05T17:57:02+03:00</dcterms:created>
  <dcterms:modified xsi:type="dcterms:W3CDTF">2026-08-05T17:57:02+03:00</dcterms:modified>
</cp:coreProperties>
</file>

<file path=docProps/custom.xml><?xml version="1.0" encoding="utf-8"?>
<Properties xmlns="http://schemas.openxmlformats.org/officeDocument/2006/custom-properties" xmlns:vt="http://schemas.openxmlformats.org/officeDocument/2006/docPropsVTypes"/>
</file>