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أبو العلاء القتبي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أبو العلاء القتبي
</w:t>
      </w:r>
    </w:p>
    <w:p>
      <w:pPr/>
      <w:r>
        <w:rPr/>
        <w:t xml:space="preserve">موسى أبو العلاء القتبي </w:t>
      </w:r>
    </w:p>
    <w:p/>
    <w:p>
      <w:pPr/>
      <w:r>
        <w:rPr/>
        <w:t xml:space="preserve">روى عن أنس بن مالك روى عنه حماد بن سلمة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2026-08-05T18:10:40+03:00</dcterms:created>
  <dcterms:modified xsi:type="dcterms:W3CDTF">2026-08-05T18:10:40+03:00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