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مروان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مروان الرقي
</w:t>
      </w:r>
    </w:p>
    <w:p>
      <w:pPr/>
      <w:r>
        <w:rPr/>
        <w:t xml:space="preserve">موسى بن مروان الرقي </w:t>
      </w:r>
    </w:p>
    <w:p/>
    <w:p>
      <w:pPr/>
      <w:r>
        <w:rPr/>
        <w:t xml:space="preserve">روى عن بقية بن الوليد روى عنه أبي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2026-08-05T18:16:26+03:00</dcterms:created>
  <dcterms:modified xsi:type="dcterms:W3CDTF">2026-08-05T18:16:26+03:00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