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علي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علي العجلي
</w:t>
      </w:r>
    </w:p>
    <w:p>
      <w:pPr/>
      <w:r>
        <w:rPr/>
        <w:t xml:space="preserve">موسى بن علي العجلي </w:t>
      </w:r>
    </w:p>
    <w:p/>
    <w:p>
      <w:pPr/>
      <w:r>
        <w:rPr/>
        <w:t xml:space="preserve">روى عن .... سئل أبي عنه فقال مديني شيخ روى حديثين أو ثلاثة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2026-09-19T16:43:56+03:00</dcterms:created>
  <dcterms:modified xsi:type="dcterms:W3CDTF">2026-09-19T16:43:56+03:00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