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
</w:t>
      </w:r>
    </w:p>
    <w:p>
      <w:pPr/>
      <w:r>
        <w:rPr/>
        <w:t xml:space="preserve">محمد </w:t>
      </w:r>
    </w:p>
    <w:p/>
    <w:p>
      <w:pPr/>
      <w:r>
        <w:rPr/>
        <w:t xml:space="preserve">وعون أنهما قالا لسعيد بن المسيب روى عنه قتادة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2026-08-05T14:54:43+03:00</dcterms:created>
  <dcterms:modified xsi:type="dcterms:W3CDTF">2026-08-05T14:54:43+03:00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