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القرشي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القرشي
</w:t>
      </w:r>
    </w:p>
    <w:p>
      <w:pPr/>
      <w:r>
        <w:rPr/>
        <w:t xml:space="preserve">محمد القرشي </w:t>
      </w:r>
    </w:p>
    <w:p/>
    <w:p>
      <w:pPr/>
      <w:r>
        <w:rPr/>
        <w:t xml:space="preserve">روى عن عمر رضي الله عنه روى عنه ابنه إبراهيم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2026-09-19T18:00:04+03:00</dcterms:created>
  <dcterms:modified xsi:type="dcterms:W3CDTF">2026-09-19T18:00:04+03:00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